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DFA3" w14:textId="77777777" w:rsidR="007C70A4" w:rsidRPr="00427698" w:rsidRDefault="007C70A4" w:rsidP="007C70A4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Informații publice, </w:t>
      </w:r>
    </w:p>
    <w:p w14:paraId="24506527" w14:textId="08988421" w:rsidR="009A38D3" w:rsidRDefault="007C70A4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>conform art. 7, alin. (21), alin. (23),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1),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2),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4),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5) din Legea nr. 50/1991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privind autorizarea executării lucrărilor de construcții,</w:t>
      </w:r>
      <w:r w:rsidR="0052057F" w:rsidRPr="00427698">
        <w:rPr>
          <w:lang w:val="ro-RO"/>
        </w:rPr>
        <w:t xml:space="preserve">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Republicată</w:t>
      </w:r>
    </w:p>
    <w:p w14:paraId="2FE54ECC" w14:textId="77777777" w:rsidR="003D3C98" w:rsidRPr="00427698" w:rsidRDefault="003D3C98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4D481EC8" w14:textId="2D53DD66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a) </w:t>
      </w:r>
      <w:r w:rsidR="0018214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Autorizație de construire nr. </w:t>
      </w:r>
      <w:r w:rsidR="00E479BE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03/</w:t>
      </w:r>
      <w:r w:rsidR="00E957D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11.05.2026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– beneficiar </w:t>
      </w:r>
      <w:r w:rsidR="00E479BE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POTOC POWER PARK S.R.L.</w:t>
      </w:r>
    </w:p>
    <w:p w14:paraId="62D1BBDE" w14:textId="1E075BFC" w:rsidR="0052057F" w:rsidRDefault="0052057F" w:rsidP="00E957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b) </w:t>
      </w:r>
      <w:r w:rsidR="00502353" w:rsidRPr="00502353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Lucrări de 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SCHIMBARE DE SOLUŢIE TEHNICĂ „STAŢIE ELECTRICĂ DE TRANSFORMARE 110/400kV POTOC, STAŢIE DE CONEXIUNI 400kV ŞI INSTALAŢII DE RACORDARE LA SEN – OBIECTIV 1: RACORD LEA 400kV REŞIŢA-PANCEVO” AUTORIZAT PRIN A.C. NR. 3/17.10.2024</w:t>
      </w:r>
    </w:p>
    <w:p w14:paraId="3C2AAFAB" w14:textId="77777777" w:rsidR="00502353" w:rsidRPr="00427698" w:rsidRDefault="00502353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099965BB" w14:textId="4D5499B3" w:rsidR="00B82816" w:rsidRDefault="00B81240" w:rsidP="003D3C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  <w:t>Descriere proiect:</w:t>
      </w:r>
      <w:r w:rsidR="008117A6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ab/>
        <w:t>Se propune SCHIMBAREA SOLUȚIEI TEHNICE a celor 4 stâlpi, care presupune</w:t>
      </w:r>
      <w:r w:rsidR="003D3C98">
        <w:rPr>
          <w:rFonts w:ascii="Arial" w:hAnsi="Arial" w:cs="Arial"/>
          <w:kern w:val="0"/>
          <w:sz w:val="24"/>
          <w:szCs w:val="24"/>
          <w:lang w:val="ro-RO"/>
        </w:rPr>
        <w:t xml:space="preserve"> u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tilizare altor tipuri de stâlpi, după cum urmează:</w:t>
      </w:r>
      <w:r w:rsidR="003D3C98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Stâlpul nr. 1/201 – Proiectat – tip ITn-3 400290-5.3B (înlocuiește stâlpul Stâlpul nr. 4 - tip ITn-6 400239, autorizat prin AC nr. 3/17.10.2024)</w:t>
      </w:r>
      <w:r w:rsidR="003D3C98">
        <w:rPr>
          <w:rFonts w:ascii="Arial" w:hAnsi="Arial" w:cs="Arial"/>
          <w:kern w:val="0"/>
          <w:sz w:val="24"/>
          <w:szCs w:val="24"/>
          <w:lang w:val="ro-RO"/>
        </w:rPr>
        <w:t xml:space="preserve">,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Stâlpul nr. 2/200 – Proiectat – tip ITn-3 400270-5.3B (înlocuiește stâlpul Stâlpul nr. 3 – tip ITn-6 400239, autorizat prin AC nr. 3/17.10.2024)</w:t>
      </w:r>
      <w:r w:rsidR="003D3C98">
        <w:rPr>
          <w:rFonts w:ascii="Arial" w:hAnsi="Arial" w:cs="Arial"/>
          <w:kern w:val="0"/>
          <w:sz w:val="24"/>
          <w:szCs w:val="24"/>
          <w:lang w:val="ro-RO"/>
        </w:rPr>
        <w:t xml:space="preserve">,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Stâlpul nr. 3/200 – Proiectat – tip ICn-3 400290-5.3B (înlocuiește stâlpul Stâlpul nr. 1 – tip ITn-3 400239, autorizat prin AC nr. 3/17.10.2024)</w:t>
      </w:r>
      <w:r w:rsidR="003D3C98">
        <w:rPr>
          <w:rFonts w:ascii="Arial" w:hAnsi="Arial" w:cs="Arial"/>
          <w:kern w:val="0"/>
          <w:sz w:val="24"/>
          <w:szCs w:val="24"/>
          <w:lang w:val="ro-RO"/>
        </w:rPr>
        <w:t xml:space="preserve">,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Stâlpul nr. 199/199 – Proiectat – tip ITn-3 400290-5.3B (înlocuiește stâlpul Stâlpul nr. 2 – tip ITn-3 400239, autorizat prin AC nr. 3/17.10.2024)</w:t>
      </w:r>
      <w:r w:rsidR="003D3C98">
        <w:rPr>
          <w:rFonts w:ascii="Arial" w:hAnsi="Arial" w:cs="Arial"/>
          <w:kern w:val="0"/>
          <w:sz w:val="24"/>
          <w:szCs w:val="24"/>
          <w:lang w:val="ro-RO"/>
        </w:rPr>
        <w:t>.</w:t>
      </w:r>
    </w:p>
    <w:p w14:paraId="32DCEC2F" w14:textId="77777777" w:rsidR="00040A1F" w:rsidRPr="00B82816" w:rsidRDefault="00040A1F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</w:p>
    <w:p w14:paraId="2DA0B8E9" w14:textId="4B506474" w:rsidR="00040A1F" w:rsidRPr="00427698" w:rsidRDefault="0052057F" w:rsidP="00040A1F">
      <w:pPr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c)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Procentul de ocupare al terenului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: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POT  propus  = </w:t>
      </w:r>
      <w:r w:rsidR="007C1935">
        <w:rPr>
          <w:rFonts w:ascii="Arial" w:hAnsi="Arial" w:cs="Arial"/>
          <w:b/>
          <w:bCs/>
          <w:kern w:val="0"/>
          <w:sz w:val="24"/>
          <w:szCs w:val="24"/>
          <w:lang w:val="ro-RO"/>
        </w:rPr>
        <w:t>1,24</w:t>
      </w:r>
      <w:r w:rsidR="0050235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%; CUT  maxim = </w:t>
      </w:r>
      <w:r w:rsidR="007C1935">
        <w:rPr>
          <w:rFonts w:ascii="Arial" w:hAnsi="Arial" w:cs="Arial"/>
          <w:b/>
          <w:bCs/>
          <w:kern w:val="0"/>
          <w:sz w:val="24"/>
          <w:szCs w:val="24"/>
          <w:lang w:val="ro-RO"/>
        </w:rPr>
        <w:t>0,0124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  <w:r w:rsidR="00040A1F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   </w:t>
      </w:r>
    </w:p>
    <w:p w14:paraId="45D5C8AB" w14:textId="70D82C5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d)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etragerile construcţiilor de la limitele de proprietate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914D6C" w:rsidRPr="00427698">
        <w:rPr>
          <w:rFonts w:ascii="Arial" w:hAnsi="Arial" w:cs="Arial"/>
          <w:kern w:val="0"/>
          <w:sz w:val="24"/>
          <w:szCs w:val="24"/>
          <w:lang w:val="ro-RO"/>
        </w:rPr>
        <w:t>Nu este cazul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35802735" w14:textId="687528D0" w:rsidR="0052057F" w:rsidRPr="005E3732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e)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suprafeţe construit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la sol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EA1197">
        <w:rPr>
          <w:rFonts w:ascii="Arial" w:hAnsi="Arial" w:cs="Arial"/>
          <w:b/>
          <w:bCs/>
          <w:kern w:val="0"/>
          <w:sz w:val="24"/>
          <w:szCs w:val="24"/>
          <w:lang w:val="ro-RO"/>
        </w:rPr>
        <w:t>–</w:t>
      </w:r>
      <w:r w:rsidR="00E957D4">
        <w:rPr>
          <w:rFonts w:ascii="Arial" w:hAnsi="Arial" w:cs="Arial"/>
          <w:kern w:val="0"/>
          <w:sz w:val="24"/>
          <w:szCs w:val="24"/>
          <w:lang w:val="ro-RO"/>
        </w:rPr>
        <w:t xml:space="preserve"> 386,38 </w:t>
      </w:r>
      <w:r w:rsidR="005E3732">
        <w:rPr>
          <w:rFonts w:ascii="Arial" w:hAnsi="Arial" w:cs="Arial"/>
          <w:kern w:val="0"/>
          <w:sz w:val="24"/>
          <w:szCs w:val="24"/>
          <w:lang w:val="ro-RO"/>
        </w:rPr>
        <w:t>mp;</w:t>
      </w:r>
    </w:p>
    <w:p w14:paraId="1A344B86" w14:textId="210454A0" w:rsidR="00053CC2" w:rsidRDefault="0052057F" w:rsidP="000058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f)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regimul de înălţime, numărul de niveluri subterane şi supraterane pentru fiecare construcţie, şi înălţimile construcţiilor, la cornişă şi maximă pentru fiecare construcţie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– Nu este cazul;</w:t>
      </w:r>
    </w:p>
    <w:p w14:paraId="3C4CC95F" w14:textId="7F93DB48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g)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patrimoniului cultural</w:t>
      </w:r>
      <w:r w:rsidR="00502353" w:rsidRPr="00502353">
        <w:rPr>
          <w:rFonts w:ascii="Times New Roman" w:hAnsi="Times New Roman" w:cs="Times New Roman"/>
          <w:kern w:val="0"/>
          <w:sz w:val="28"/>
          <w:szCs w:val="28"/>
          <w:lang w:val="ro-RO"/>
        </w:rPr>
        <w:t>: -</w:t>
      </w:r>
      <w:r w:rsidRPr="00502353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68D60399" w14:textId="2C5BEEF4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h)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mediului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– </w:t>
      </w:r>
      <w:r w:rsidR="00E957D4" w:rsidRPr="00E957D4">
        <w:rPr>
          <w:rFonts w:ascii="Arial" w:hAnsi="Arial" w:cs="Arial"/>
          <w:kern w:val="0"/>
          <w:sz w:val="24"/>
          <w:szCs w:val="24"/>
          <w:lang w:val="ro-RO"/>
        </w:rPr>
        <w:t>Actul Administrativ al Autoritatii pentru Protectia Mediului nr. 4155/23.04.2026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4EF10198" w14:textId="041D26F5" w:rsidR="00040A1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i)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planul de situaţie</w:t>
      </w:r>
      <w:r w:rsidR="00621FA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040A1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>general</w:t>
      </w:r>
      <w:r w:rsidR="00040A1F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- </w:t>
      </w:r>
      <w:r w:rsidR="00040A1F" w:rsidRPr="00502353">
        <w:rPr>
          <w:rFonts w:ascii="Arial" w:hAnsi="Arial" w:cs="Arial"/>
          <w:kern w:val="0"/>
          <w:sz w:val="24"/>
          <w:szCs w:val="24"/>
          <w:lang w:val="ro-RO"/>
        </w:rPr>
        <w:t>1</w:t>
      </w:r>
      <w:r w:rsidR="00621FAF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21FAF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55165932" w14:textId="6D6C418B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j)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planuri cu toate faţadele</w:t>
      </w:r>
      <w:r w:rsidR="00621FAF" w:rsidRPr="00427698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–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.</w:t>
      </w:r>
    </w:p>
    <w:p w14:paraId="5D356659" w14:textId="77777777" w:rsidR="00914D6C" w:rsidRPr="001D3A43" w:rsidRDefault="00914D6C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</w:p>
    <w:p w14:paraId="0D144299" w14:textId="6BE01DA3" w:rsidR="00914D6C" w:rsidRDefault="006C478E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</w:r>
      <w:r w:rsidRPr="0042769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Data finalizării operațiunilor de publicitate 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de către emitentul autorizației de construire – primăria </w:t>
      </w:r>
      <w:r w:rsidR="00A26BB1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comunei 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Berlişte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, județul </w:t>
      </w:r>
      <w:r w:rsidR="0000587B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Caraş – Severin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:</w:t>
      </w:r>
      <w:r w:rsidR="0028745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 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12.06.2026</w:t>
      </w:r>
    </w:p>
    <w:p w14:paraId="28149BF3" w14:textId="77777777" w:rsidR="0054389B" w:rsidRPr="004F7FD5" w:rsidRDefault="0054389B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234C1234" w14:textId="77777777" w:rsidR="0035511A" w:rsidRPr="00427698" w:rsidRDefault="0035511A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02753635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377E972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265AEBAA" w14:textId="0468A09B" w:rsidR="00914D6C" w:rsidRPr="00707D85" w:rsidRDefault="0035511A" w:rsidP="00707D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Notă: 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în conformitate cu prevederile art. 7, alin. (23</w:t>
      </w:r>
      <w:r w:rsidRPr="00427698">
        <w:rPr>
          <w:rFonts w:ascii="Arial" w:hAnsi="Arial" w:cs="Arial"/>
          <w:kern w:val="0"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5) din Legea nr. 50/1991 privind autorizarea executării lucrărilor de construcții, republicată, documentele cu caracter public potrivit legii se pot solicita spre studi</w:t>
      </w:r>
      <w:r w:rsidR="005853B5">
        <w:rPr>
          <w:rFonts w:ascii="Arial" w:hAnsi="Arial" w:cs="Arial"/>
          <w:kern w:val="0"/>
          <w:sz w:val="24"/>
          <w:szCs w:val="24"/>
          <w:lang w:val="ro-RO"/>
        </w:rPr>
        <w:t>u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 la sediul primăriei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Berlişte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.</w:t>
      </w:r>
    </w:p>
    <w:sectPr w:rsidR="00914D6C" w:rsidRPr="00707D85" w:rsidSect="00087DEA">
      <w:pgSz w:w="12240" w:h="15840"/>
      <w:pgMar w:top="1440" w:right="90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A4"/>
    <w:rsid w:val="0000587B"/>
    <w:rsid w:val="00040A1F"/>
    <w:rsid w:val="00044130"/>
    <w:rsid w:val="00053CC2"/>
    <w:rsid w:val="00087DEA"/>
    <w:rsid w:val="000E146C"/>
    <w:rsid w:val="000E2536"/>
    <w:rsid w:val="000E6809"/>
    <w:rsid w:val="00182145"/>
    <w:rsid w:val="001C449B"/>
    <w:rsid w:val="001D3A43"/>
    <w:rsid w:val="001D601A"/>
    <w:rsid w:val="001E345E"/>
    <w:rsid w:val="001E6D3E"/>
    <w:rsid w:val="002008B1"/>
    <w:rsid w:val="002321C8"/>
    <w:rsid w:val="002628E6"/>
    <w:rsid w:val="00287450"/>
    <w:rsid w:val="002943A4"/>
    <w:rsid w:val="002D12C0"/>
    <w:rsid w:val="002D14A1"/>
    <w:rsid w:val="002E1AA2"/>
    <w:rsid w:val="00340462"/>
    <w:rsid w:val="0035511A"/>
    <w:rsid w:val="003837D2"/>
    <w:rsid w:val="00391973"/>
    <w:rsid w:val="003A0298"/>
    <w:rsid w:val="003D3C98"/>
    <w:rsid w:val="003E754E"/>
    <w:rsid w:val="0040768F"/>
    <w:rsid w:val="00421A25"/>
    <w:rsid w:val="00426627"/>
    <w:rsid w:val="00427698"/>
    <w:rsid w:val="004663D2"/>
    <w:rsid w:val="004F7FD5"/>
    <w:rsid w:val="00502353"/>
    <w:rsid w:val="00507C6C"/>
    <w:rsid w:val="0052057F"/>
    <w:rsid w:val="0054389B"/>
    <w:rsid w:val="00582F7F"/>
    <w:rsid w:val="005853B5"/>
    <w:rsid w:val="005A0BDE"/>
    <w:rsid w:val="005E3732"/>
    <w:rsid w:val="00621FAF"/>
    <w:rsid w:val="006443FE"/>
    <w:rsid w:val="00656139"/>
    <w:rsid w:val="00673C1F"/>
    <w:rsid w:val="00681BC3"/>
    <w:rsid w:val="006A1DC9"/>
    <w:rsid w:val="006C478E"/>
    <w:rsid w:val="006E113C"/>
    <w:rsid w:val="006F689F"/>
    <w:rsid w:val="00707D85"/>
    <w:rsid w:val="007455CE"/>
    <w:rsid w:val="00761B55"/>
    <w:rsid w:val="00785CE4"/>
    <w:rsid w:val="00786F04"/>
    <w:rsid w:val="007A0997"/>
    <w:rsid w:val="007A1C4D"/>
    <w:rsid w:val="007C1935"/>
    <w:rsid w:val="007C70A4"/>
    <w:rsid w:val="007E067C"/>
    <w:rsid w:val="008117A6"/>
    <w:rsid w:val="00877625"/>
    <w:rsid w:val="00893603"/>
    <w:rsid w:val="008B13AF"/>
    <w:rsid w:val="00911A7A"/>
    <w:rsid w:val="00914D6C"/>
    <w:rsid w:val="00955905"/>
    <w:rsid w:val="00961314"/>
    <w:rsid w:val="00976FB7"/>
    <w:rsid w:val="009A38D3"/>
    <w:rsid w:val="009E6682"/>
    <w:rsid w:val="00A26BB1"/>
    <w:rsid w:val="00A52A08"/>
    <w:rsid w:val="00A73EA0"/>
    <w:rsid w:val="00AB4450"/>
    <w:rsid w:val="00AD2981"/>
    <w:rsid w:val="00B30AD0"/>
    <w:rsid w:val="00B81240"/>
    <w:rsid w:val="00B82816"/>
    <w:rsid w:val="00BE5BC5"/>
    <w:rsid w:val="00C14011"/>
    <w:rsid w:val="00C75D6E"/>
    <w:rsid w:val="00CD7E9D"/>
    <w:rsid w:val="00CE5B73"/>
    <w:rsid w:val="00D342F1"/>
    <w:rsid w:val="00D55CDD"/>
    <w:rsid w:val="00D6510D"/>
    <w:rsid w:val="00E479BE"/>
    <w:rsid w:val="00E957D4"/>
    <w:rsid w:val="00EA1197"/>
    <w:rsid w:val="00EE3457"/>
    <w:rsid w:val="00F268C2"/>
    <w:rsid w:val="00F27D83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C1DAC"/>
  <w15:chartTrackingRefBased/>
  <w15:docId w15:val="{A54BD229-15E4-4163-B786-B8BA6395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D3A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A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A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A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D337-8191-4423-AC3D-BE8123FD3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Estrela Merilou IORDACHE</dc:creator>
  <cp:keywords/>
  <dc:description/>
  <cp:lastModifiedBy>Catalina Silivestru</cp:lastModifiedBy>
  <cp:revision>5</cp:revision>
  <dcterms:created xsi:type="dcterms:W3CDTF">2025-10-22T12:03:00Z</dcterms:created>
  <dcterms:modified xsi:type="dcterms:W3CDTF">2026-05-13T10:36:00Z</dcterms:modified>
</cp:coreProperties>
</file>