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CDFA3" w14:textId="77777777" w:rsidR="007C70A4" w:rsidRPr="00427698" w:rsidRDefault="007C70A4" w:rsidP="007C70A4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Informații publice, </w:t>
      </w:r>
    </w:p>
    <w:p w14:paraId="24506527" w14:textId="08988421" w:rsidR="009A38D3" w:rsidRPr="00427698" w:rsidRDefault="007C70A4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>conform art. 7, alin. (21), alin. (23),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1),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2),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4),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5) din Legea nr. 50/1991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privind autorizarea executării lucrărilor de construcții,</w:t>
      </w:r>
      <w:r w:rsidR="0052057F" w:rsidRPr="00427698">
        <w:rPr>
          <w:lang w:val="ro-RO"/>
        </w:rPr>
        <w:t xml:space="preserve">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Republicată</w:t>
      </w:r>
    </w:p>
    <w:p w14:paraId="6375C4B2" w14:textId="77777777" w:rsidR="0052057F" w:rsidRPr="00427698" w:rsidRDefault="0052057F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4D481EC8" w14:textId="14CC8A82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a) </w:t>
      </w:r>
      <w:r w:rsidR="0018214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Autorizație de construire nr. </w:t>
      </w:r>
      <w:r w:rsidR="00B82816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0</w:t>
      </w:r>
      <w:r w:rsidR="00681BC3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4</w:t>
      </w:r>
      <w:r w:rsidR="00B82816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/ 17.10.2024</w:t>
      </w:r>
      <w:r w:rsidR="0087762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– beneficiar </w:t>
      </w:r>
      <w:r w:rsidR="003A0298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POTOC</w:t>
      </w:r>
      <w:r w:rsidR="002943A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POWER PARK</w:t>
      </w:r>
      <w:r w:rsidR="0087762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SRL</w:t>
      </w:r>
    </w:p>
    <w:p w14:paraId="62D1BBDE" w14:textId="23F73630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b) </w:t>
      </w:r>
      <w:r w:rsidR="00B82816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STAȚIE ELECTRICĂ DE TRANSFORMARE 110/400kV POTOC, STATIE DE CONEXIUNI 400kV și INSTALAȚII DE RACORDARE LA SEN </w:t>
      </w:r>
      <w:r w:rsidR="002943A4" w:rsidRPr="002943A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– Obiectiv </w:t>
      </w:r>
      <w:r w:rsidR="00681BC3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2</w:t>
      </w:r>
      <w:r w:rsidR="00B82816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: </w:t>
      </w:r>
      <w:r w:rsidR="00681BC3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STAȚIE PRINCIPALĂ DE TRANSFORMARE (MTS) 110/400kV POTOC </w:t>
      </w:r>
    </w:p>
    <w:p w14:paraId="099965BB" w14:textId="03C3CB2A" w:rsidR="00B82816" w:rsidRDefault="00B81240" w:rsidP="004276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  <w:t>Descriere proiect:</w:t>
      </w:r>
      <w:r w:rsidR="008117A6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B82816" w:rsidRPr="00B82816">
        <w:rPr>
          <w:rFonts w:ascii="Arial" w:hAnsi="Arial" w:cs="Arial"/>
          <w:kern w:val="0"/>
          <w:sz w:val="24"/>
          <w:szCs w:val="24"/>
          <w:lang w:val="ro-RO"/>
        </w:rPr>
        <w:t xml:space="preserve">Realizarea </w:t>
      </w:r>
      <w:r w:rsidR="00681BC3">
        <w:rPr>
          <w:rFonts w:ascii="Arial" w:hAnsi="Arial" w:cs="Arial"/>
          <w:kern w:val="0"/>
          <w:sz w:val="24"/>
          <w:szCs w:val="24"/>
          <w:lang w:val="ro-RO"/>
        </w:rPr>
        <w:t xml:space="preserve">unei noi Stații </w:t>
      </w:r>
      <w:r w:rsidR="00681BC3" w:rsidRPr="00681BC3">
        <w:rPr>
          <w:rFonts w:ascii="Arial" w:hAnsi="Arial" w:cs="Arial"/>
          <w:kern w:val="0"/>
          <w:sz w:val="24"/>
          <w:szCs w:val="24"/>
          <w:lang w:val="ro-RO"/>
        </w:rPr>
        <w:t>de transformare principale (MTS – stație de transformare 110/ 400kV, stație de conexiuni 400kV), cu echipamentele aferente</w:t>
      </w:r>
      <w:r w:rsidR="00681BC3">
        <w:rPr>
          <w:rFonts w:ascii="Arial" w:hAnsi="Arial" w:cs="Arial"/>
          <w:kern w:val="0"/>
          <w:sz w:val="24"/>
          <w:szCs w:val="24"/>
          <w:lang w:val="ro-RO"/>
        </w:rPr>
        <w:t xml:space="preserve">, care se </w:t>
      </w:r>
      <w:r w:rsidR="00B82816">
        <w:rPr>
          <w:rFonts w:ascii="Arial" w:hAnsi="Arial" w:cs="Arial"/>
          <w:kern w:val="0"/>
          <w:sz w:val="24"/>
          <w:szCs w:val="24"/>
          <w:lang w:val="ro-RO"/>
        </w:rPr>
        <w:t>va racorda la Sistemul Energetic Național (SEN)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 xml:space="preserve"> prin secționarea </w:t>
      </w:r>
      <w:r w:rsidR="00040A1F" w:rsidRPr="00040A1F">
        <w:rPr>
          <w:rFonts w:ascii="Arial" w:hAnsi="Arial" w:cs="Arial"/>
          <w:kern w:val="0"/>
          <w:sz w:val="24"/>
          <w:szCs w:val="24"/>
          <w:lang w:val="ro-RO"/>
        </w:rPr>
        <w:t>LEA 400 kV d.c. Reșița – Pancevo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, existentă.</w:t>
      </w:r>
    </w:p>
    <w:p w14:paraId="32DCEC2F" w14:textId="77777777" w:rsidR="00040A1F" w:rsidRPr="00B82816" w:rsidRDefault="00040A1F" w:rsidP="004276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</w:p>
    <w:p w14:paraId="2DA0B8E9" w14:textId="565F2F1B" w:rsidR="00040A1F" w:rsidRPr="00427698" w:rsidRDefault="0052057F" w:rsidP="00040A1F">
      <w:pPr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c)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Procentul de ocupare al terenului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: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POT  propus  = </w:t>
      </w:r>
      <w:r w:rsidR="00681BC3">
        <w:rPr>
          <w:rFonts w:ascii="Arial" w:hAnsi="Arial" w:cs="Arial"/>
          <w:b/>
          <w:bCs/>
          <w:kern w:val="0"/>
          <w:sz w:val="24"/>
          <w:szCs w:val="24"/>
          <w:lang w:val="ro-RO"/>
        </w:rPr>
        <w:t>5,92</w:t>
      </w:r>
      <w:r w:rsidR="002943A4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%; CUT  maxim = </w:t>
      </w:r>
      <w:r w:rsidR="00681BC3">
        <w:rPr>
          <w:rFonts w:ascii="Arial" w:hAnsi="Arial" w:cs="Arial"/>
          <w:b/>
          <w:bCs/>
          <w:kern w:val="0"/>
          <w:sz w:val="24"/>
          <w:szCs w:val="24"/>
          <w:lang w:val="ro-RO"/>
        </w:rPr>
        <w:t>0,0592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  <w:r w:rsidR="00040A1F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   </w:t>
      </w:r>
    </w:p>
    <w:p w14:paraId="45D5C8AB" w14:textId="70D82C52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d)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etragerile construcţiilor de la limitele de proprietate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– </w:t>
      </w:r>
      <w:r w:rsidR="00914D6C" w:rsidRPr="00427698">
        <w:rPr>
          <w:rFonts w:ascii="Arial" w:hAnsi="Arial" w:cs="Arial"/>
          <w:kern w:val="0"/>
          <w:sz w:val="24"/>
          <w:szCs w:val="24"/>
          <w:lang w:val="ro-RO"/>
        </w:rPr>
        <w:t>Nu este cazul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35802735" w14:textId="088CC158" w:rsidR="0052057F" w:rsidRPr="005E3732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e)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suprafeţe construit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la sol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EA1197">
        <w:rPr>
          <w:rFonts w:ascii="Arial" w:hAnsi="Arial" w:cs="Arial"/>
          <w:b/>
          <w:bCs/>
          <w:kern w:val="0"/>
          <w:sz w:val="24"/>
          <w:szCs w:val="24"/>
          <w:lang w:val="ro-RO"/>
        </w:rPr>
        <w:t>–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681BC3">
        <w:rPr>
          <w:rFonts w:ascii="Arial" w:hAnsi="Arial" w:cs="Arial"/>
          <w:kern w:val="0"/>
          <w:sz w:val="24"/>
          <w:szCs w:val="24"/>
          <w:lang w:val="ro-RO"/>
        </w:rPr>
        <w:t>1777,43</w:t>
      </w:r>
      <w:r w:rsidR="005E3732">
        <w:rPr>
          <w:rFonts w:ascii="Arial" w:hAnsi="Arial" w:cs="Arial"/>
          <w:kern w:val="0"/>
          <w:sz w:val="24"/>
          <w:szCs w:val="24"/>
          <w:lang w:val="ro-RO"/>
        </w:rPr>
        <w:t xml:space="preserve"> mp;</w:t>
      </w:r>
    </w:p>
    <w:p w14:paraId="1A344B86" w14:textId="210454A0" w:rsidR="00053CC2" w:rsidRDefault="0052057F" w:rsidP="000058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f)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regimul de înălţime, numărul de niveluri subterane şi supraterane pentru fiecare construcţie, şi înălţimile construcţiilor, la cornişă şi maximă pentru fiecare construcţie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>– Nu este cazul;</w:t>
      </w:r>
    </w:p>
    <w:p w14:paraId="3C4CC95F" w14:textId="593B4B92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g)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vizul autorităţii competente în domeniul protejării patrimoniului cultural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6C478E" w:rsidRPr="00427698">
        <w:rPr>
          <w:rFonts w:ascii="Arial" w:hAnsi="Arial" w:cs="Arial"/>
          <w:kern w:val="0"/>
          <w:sz w:val="24"/>
          <w:szCs w:val="24"/>
          <w:lang w:val="ro-RO"/>
        </w:rPr>
        <w:t xml:space="preserve">nr.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545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>/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19.07.2023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68D60399" w14:textId="4A60401A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h)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vizul autorităţii competente în domeniul protejării mediului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–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Decizia Etapei de Încadrare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 xml:space="preserve"> nr. 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201 / 21.05.2024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7554E65C" w14:textId="53749778" w:rsidR="0052057F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i)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planul de situaţie</w:t>
      </w:r>
      <w:r w:rsidR="00621FA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040A1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>general</w:t>
      </w:r>
      <w:r w:rsidR="00040A1F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- 1</w:t>
      </w:r>
      <w:r w:rsidR="00621FAF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621FAF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ă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4EF10198" w14:textId="6C461AED" w:rsidR="00040A1F" w:rsidRPr="00427698" w:rsidRDefault="00040A1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</w:t>
      </w:r>
      <w:r w:rsidR="006E113C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</w:t>
      </w:r>
      <w:r w:rsidR="006E113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planul de situaţie</w:t>
      </w:r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_detaliu_Obiectiv </w:t>
      </w:r>
      <w:r w:rsidR="00681BC3">
        <w:rPr>
          <w:rFonts w:ascii="Arial" w:hAnsi="Arial" w:cs="Arial"/>
          <w:b/>
          <w:bCs/>
          <w:kern w:val="0"/>
          <w:sz w:val="24"/>
          <w:szCs w:val="24"/>
          <w:lang w:val="ro-RO"/>
        </w:rPr>
        <w:t>2</w:t>
      </w:r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– </w:t>
      </w:r>
      <w:r w:rsidR="006E113C">
        <w:rPr>
          <w:rFonts w:ascii="Arial" w:hAnsi="Arial" w:cs="Arial"/>
          <w:i/>
          <w:iCs/>
          <w:kern w:val="0"/>
          <w:sz w:val="24"/>
          <w:szCs w:val="24"/>
          <w:lang w:val="ro-RO"/>
        </w:rPr>
        <w:t>1</w:t>
      </w:r>
      <w:r w:rsidR="006E113C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6E113C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6E113C">
        <w:rPr>
          <w:rFonts w:ascii="Arial" w:hAnsi="Arial" w:cs="Arial"/>
          <w:kern w:val="0"/>
          <w:sz w:val="24"/>
          <w:szCs w:val="24"/>
          <w:lang w:val="ro-RO"/>
        </w:rPr>
        <w:t>ă</w:t>
      </w:r>
      <w:r w:rsidR="006E113C">
        <w:rPr>
          <w:rFonts w:ascii="Arial" w:hAnsi="Arial" w:cs="Arial"/>
          <w:kern w:val="0"/>
          <w:sz w:val="24"/>
          <w:szCs w:val="24"/>
          <w:lang w:val="ro-RO"/>
        </w:rPr>
        <w:t>;</w:t>
      </w:r>
      <w:r w:rsid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</w:p>
    <w:p w14:paraId="55165932" w14:textId="7C3911A3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j)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planuri cu toate faţadele</w:t>
      </w:r>
      <w:r w:rsidR="00621FAF" w:rsidRPr="00427698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– </w:t>
      </w:r>
      <w:r w:rsidR="00681BC3">
        <w:rPr>
          <w:rFonts w:ascii="Arial" w:hAnsi="Arial" w:cs="Arial"/>
          <w:i/>
          <w:iCs/>
          <w:kern w:val="0"/>
          <w:sz w:val="24"/>
          <w:szCs w:val="24"/>
          <w:lang w:val="ro-RO"/>
        </w:rPr>
        <w:t>3</w:t>
      </w:r>
      <w:r w:rsidR="0000587B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00587B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681BC3">
        <w:rPr>
          <w:rFonts w:ascii="Arial" w:hAnsi="Arial" w:cs="Arial"/>
          <w:kern w:val="0"/>
          <w:sz w:val="24"/>
          <w:szCs w:val="24"/>
          <w:lang w:val="ro-RO"/>
        </w:rPr>
        <w:t>e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.</w:t>
      </w:r>
    </w:p>
    <w:p w14:paraId="5D356659" w14:textId="77777777" w:rsidR="00914D6C" w:rsidRPr="001D3A43" w:rsidRDefault="00914D6C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</w:p>
    <w:p w14:paraId="0D144299" w14:textId="462AC42E" w:rsidR="00914D6C" w:rsidRDefault="006C478E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</w:r>
      <w:r w:rsidRPr="00427698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Data finalizării operațiunilor de publicitate 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de către emitentul autorizației de construire – primăria </w:t>
      </w:r>
      <w:r w:rsidR="00A26BB1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comunei </w:t>
      </w:r>
      <w:r w:rsidR="00B30AD0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Berliște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, județul </w:t>
      </w:r>
      <w:r w:rsidR="0000587B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Caraş – Severin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:</w:t>
      </w:r>
      <w:r w:rsidR="00287450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 02.12.2024</w:t>
      </w:r>
    </w:p>
    <w:p w14:paraId="28149BF3" w14:textId="77777777" w:rsidR="0054389B" w:rsidRPr="004F7FD5" w:rsidRDefault="0054389B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234C1234" w14:textId="77777777" w:rsidR="0035511A" w:rsidRPr="00427698" w:rsidRDefault="0035511A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02753635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454A1610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34C3D4BD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4377E972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265AEBAA" w14:textId="1854725B" w:rsidR="00914D6C" w:rsidRPr="00707D85" w:rsidRDefault="0035511A" w:rsidP="00707D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Notă: 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în conformitate cu prevederile art. 7, alin. (23</w:t>
      </w:r>
      <w:r w:rsidRPr="00427698">
        <w:rPr>
          <w:rFonts w:ascii="Arial" w:hAnsi="Arial" w:cs="Arial"/>
          <w:kern w:val="0"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5) din Legea nr. 50/1991 privind autorizarea executării lucrărilor de construcții, republicată, documentele cu caracter public potrivit legii se pot solicita spre studi</w:t>
      </w:r>
      <w:r w:rsidR="005853B5">
        <w:rPr>
          <w:rFonts w:ascii="Arial" w:hAnsi="Arial" w:cs="Arial"/>
          <w:kern w:val="0"/>
          <w:sz w:val="24"/>
          <w:szCs w:val="24"/>
          <w:lang w:val="ro-RO"/>
        </w:rPr>
        <w:t>u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 xml:space="preserve"> la sediul primăriei </w:t>
      </w:r>
      <w:r w:rsidR="00426627" w:rsidRPr="00426627">
        <w:rPr>
          <w:rFonts w:ascii="Arial" w:hAnsi="Arial" w:cs="Arial"/>
          <w:kern w:val="0"/>
          <w:sz w:val="24"/>
          <w:szCs w:val="24"/>
          <w:lang w:val="ro-RO"/>
        </w:rPr>
        <w:t>Sasca Montană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.</w:t>
      </w:r>
    </w:p>
    <w:sectPr w:rsidR="00914D6C" w:rsidRPr="00707D85" w:rsidSect="00087DEA">
      <w:pgSz w:w="12240" w:h="15840"/>
      <w:pgMar w:top="1440" w:right="90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A4"/>
    <w:rsid w:val="0000587B"/>
    <w:rsid w:val="00040A1F"/>
    <w:rsid w:val="00044130"/>
    <w:rsid w:val="00053CC2"/>
    <w:rsid w:val="00087DEA"/>
    <w:rsid w:val="000E146C"/>
    <w:rsid w:val="000E2536"/>
    <w:rsid w:val="000E6809"/>
    <w:rsid w:val="00182145"/>
    <w:rsid w:val="001D3A43"/>
    <w:rsid w:val="001D601A"/>
    <w:rsid w:val="001E345E"/>
    <w:rsid w:val="001E6D3E"/>
    <w:rsid w:val="002008B1"/>
    <w:rsid w:val="002321C8"/>
    <w:rsid w:val="002628E6"/>
    <w:rsid w:val="00287450"/>
    <w:rsid w:val="002943A4"/>
    <w:rsid w:val="002D12C0"/>
    <w:rsid w:val="002D14A1"/>
    <w:rsid w:val="002E1AA2"/>
    <w:rsid w:val="00340462"/>
    <w:rsid w:val="0035511A"/>
    <w:rsid w:val="003837D2"/>
    <w:rsid w:val="00391973"/>
    <w:rsid w:val="003A0298"/>
    <w:rsid w:val="003E754E"/>
    <w:rsid w:val="0040768F"/>
    <w:rsid w:val="00421A25"/>
    <w:rsid w:val="00426627"/>
    <w:rsid w:val="00427698"/>
    <w:rsid w:val="004663D2"/>
    <w:rsid w:val="004F7FD5"/>
    <w:rsid w:val="00507C6C"/>
    <w:rsid w:val="0052057F"/>
    <w:rsid w:val="0054389B"/>
    <w:rsid w:val="00582F7F"/>
    <w:rsid w:val="005853B5"/>
    <w:rsid w:val="005A0BDE"/>
    <w:rsid w:val="005E3732"/>
    <w:rsid w:val="00621FAF"/>
    <w:rsid w:val="006443FE"/>
    <w:rsid w:val="00656139"/>
    <w:rsid w:val="00673C1F"/>
    <w:rsid w:val="00681BC3"/>
    <w:rsid w:val="006A1DC9"/>
    <w:rsid w:val="006C478E"/>
    <w:rsid w:val="006E113C"/>
    <w:rsid w:val="006F689F"/>
    <w:rsid w:val="00707D85"/>
    <w:rsid w:val="00785CE4"/>
    <w:rsid w:val="00786F04"/>
    <w:rsid w:val="007A0997"/>
    <w:rsid w:val="007A1C4D"/>
    <w:rsid w:val="007C70A4"/>
    <w:rsid w:val="007E067C"/>
    <w:rsid w:val="008117A6"/>
    <w:rsid w:val="00877625"/>
    <w:rsid w:val="00893603"/>
    <w:rsid w:val="008B13AF"/>
    <w:rsid w:val="00911A7A"/>
    <w:rsid w:val="00914D6C"/>
    <w:rsid w:val="00955905"/>
    <w:rsid w:val="00961314"/>
    <w:rsid w:val="00976FB7"/>
    <w:rsid w:val="009A38D3"/>
    <w:rsid w:val="00A26BB1"/>
    <w:rsid w:val="00A52A08"/>
    <w:rsid w:val="00AB4450"/>
    <w:rsid w:val="00AD2981"/>
    <w:rsid w:val="00B30AD0"/>
    <w:rsid w:val="00B81240"/>
    <w:rsid w:val="00B82816"/>
    <w:rsid w:val="00BE5BC5"/>
    <w:rsid w:val="00C14011"/>
    <w:rsid w:val="00C75D6E"/>
    <w:rsid w:val="00CD7E9D"/>
    <w:rsid w:val="00CE5B73"/>
    <w:rsid w:val="00D55CDD"/>
    <w:rsid w:val="00D6510D"/>
    <w:rsid w:val="00EA1197"/>
    <w:rsid w:val="00EE3457"/>
    <w:rsid w:val="00F268C2"/>
    <w:rsid w:val="00F27D83"/>
    <w:rsid w:val="00FF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1DAC"/>
  <w15:chartTrackingRefBased/>
  <w15:docId w15:val="{A54BD229-15E4-4163-B786-B8BA6395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D3A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A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A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A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7D337-8191-4423-AC3D-BE8123FD3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Estrela Merilou IORDACHE</dc:creator>
  <cp:keywords/>
  <dc:description/>
  <cp:lastModifiedBy>Raluca Palade</cp:lastModifiedBy>
  <cp:revision>3</cp:revision>
  <dcterms:created xsi:type="dcterms:W3CDTF">2024-11-06T14:26:00Z</dcterms:created>
  <dcterms:modified xsi:type="dcterms:W3CDTF">2024-11-06T14:32:00Z</dcterms:modified>
</cp:coreProperties>
</file>